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426F7C">
        <w:rPr>
          <w:rFonts w:ascii="Times New Roman" w:hAnsi="Times New Roman"/>
          <w:sz w:val="24"/>
        </w:rPr>
        <w:t>12061</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C6C90" w:rsidRPr="006C6C90">
        <w:rPr>
          <w:rFonts w:ascii="Arial" w:hAnsi="Arial" w:cs="Arial"/>
          <w:sz w:val="24"/>
          <w:lang w:val="en-US" w:eastAsia="zh-CN"/>
        </w:rPr>
        <w:t>Mandatory gap patterns in NR RRM enhancement</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C6C90">
        <w:rPr>
          <w:rFonts w:ascii="Arial" w:hAnsi="Arial" w:cs="Arial"/>
          <w:sz w:val="24"/>
          <w:lang w:val="en-US" w:eastAsia="zh-CN"/>
        </w:rPr>
        <w:t>8.15.1.6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rsidR="00DE0401" w:rsidRPr="00DE0401" w:rsidRDefault="00DE0401" w:rsidP="00DE0401">
      <w:pPr>
        <w:pStyle w:val="NormalWeb"/>
        <w:numPr>
          <w:ilvl w:val="0"/>
          <w:numId w:val="35"/>
        </w:numPr>
        <w:spacing w:before="0" w:beforeAutospacing="0" w:after="120" w:afterAutospacing="0"/>
        <w:rPr>
          <w:bCs/>
          <w:i/>
          <w:kern w:val="24"/>
          <w:sz w:val="20"/>
          <w:szCs w:val="20"/>
          <w:lang w:val="en-GB"/>
        </w:rPr>
      </w:pPr>
      <w:bookmarkStart w:id="1" w:name="_Hlk18508776"/>
      <w:r w:rsidRPr="00DE0401">
        <w:rPr>
          <w:bCs/>
          <w:i/>
          <w:kern w:val="24"/>
          <w:sz w:val="20"/>
          <w:szCs w:val="20"/>
          <w:lang w:val="en-GB"/>
        </w:rPr>
        <w:t xml:space="preserve">Mandating more measurement gap patterns for R16 RRM </w:t>
      </w:r>
    </w:p>
    <w:p w:rsidR="00DE0401" w:rsidRP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Discuss on the possible benefits and network/UE complexity aspects of mandating additional measurement gap pattern(s) for R16 RRM based on R15 measurement gap applicability requirements.</w:t>
      </w:r>
    </w:p>
    <w:p w:rsidR="00DE0401" w:rsidRP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If the conclusion is to mandate additional gap pattern(s), inform RAN2 by LS.</w:t>
      </w:r>
      <w:bookmarkEnd w:id="1"/>
    </w:p>
    <w:p w:rsidR="00DE0401" w:rsidRPr="0065502B" w:rsidRDefault="00DE0401" w:rsidP="0065502B">
      <w:r>
        <w:t xml:space="preserve">In this paper, we present some initial views on </w:t>
      </w:r>
      <w:r w:rsidR="006C6C90">
        <w:t>further</w:t>
      </w:r>
      <w:r>
        <w:t xml:space="preserve"> mandatory gap patterns for R16 RRM.</w:t>
      </w:r>
    </w:p>
    <w:p w:rsidR="00902595" w:rsidRDefault="00902595" w:rsidP="00902595">
      <w:pPr>
        <w:pStyle w:val="Heading1"/>
        <w:jc w:val="both"/>
        <w:rPr>
          <w:rFonts w:eastAsia="SimSun"/>
          <w:lang w:val="en-US" w:eastAsia="zh-CN"/>
        </w:rPr>
      </w:pPr>
      <w:r>
        <w:rPr>
          <w:rFonts w:eastAsia="SimSun"/>
          <w:lang w:val="en-US" w:eastAsia="zh-CN"/>
        </w:rPr>
        <w:t>Discussion</w:t>
      </w:r>
    </w:p>
    <w:p w:rsidR="00202D60" w:rsidRDefault="00202D60" w:rsidP="00202D60">
      <w:pPr>
        <w:rPr>
          <w:lang w:val="en-US" w:eastAsia="zh-CN"/>
        </w:rPr>
      </w:pPr>
      <w:r>
        <w:rPr>
          <w:lang w:val="en-US" w:eastAsia="zh-CN"/>
        </w:rPr>
        <w:t>Starting with release 15, the following 24 gap patterns are specified for different measurement applicability in NR and NR+LTE measurement</w:t>
      </w:r>
    </w:p>
    <w:p w:rsidR="00171C3E" w:rsidRPr="00BE78B0" w:rsidRDefault="00171C3E" w:rsidP="00171C3E">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171C3E" w:rsidRPr="00BE78B0" w:rsidRDefault="00171C3E" w:rsidP="00EB7462">
            <w:pPr>
              <w:keepNext/>
              <w:keepLines/>
              <w:spacing w:after="0"/>
              <w:jc w:val="center"/>
              <w:rPr>
                <w:rFonts w:ascii="Arial" w:hAnsi="Arial"/>
                <w:b/>
                <w:sz w:val="18"/>
              </w:rPr>
            </w:pPr>
            <w:r w:rsidRPr="00BE78B0">
              <w:rPr>
                <w:rFonts w:ascii="Arial" w:hAnsi="Arial"/>
                <w:b/>
                <w:sz w:val="18"/>
              </w:rPr>
              <w:t>(MGRP, ms)</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02D60" w:rsidRDefault="00202D60" w:rsidP="00202D60">
      <w:pPr>
        <w:rPr>
          <w:lang w:val="en-US" w:eastAsia="zh-CN"/>
        </w:rPr>
      </w:pPr>
    </w:p>
    <w:p w:rsidR="00171C3E" w:rsidRDefault="00171C3E" w:rsidP="00202D60">
      <w:pPr>
        <w:rPr>
          <w:lang w:val="en-US" w:eastAsia="zh-CN"/>
        </w:rPr>
      </w:pPr>
      <w:r>
        <w:rPr>
          <w:lang w:val="en-US" w:eastAsia="zh-CN"/>
        </w:rPr>
        <w:lastRenderedPageBreak/>
        <w:t>The four patterns shown in green are mandatory in release 15, based on earlier RAN4 decision. Since all gap patterns have some use case (otherwise they would not have been defined), we think that before the discussion on which pattern(s) could be mandated in release 16, it is beneficial to start the discussion from the aspect of what the purpose or objective(s) are. From our perspective, one thing which is notable about the existing gap patterns which are mandated is that they are all maximum length (MGL=6ms or MGL=5.5ms). In many NR deployments it will be feasible to use a much shorter SS burst length and SMTC, and as such the gap patterns which are supported by all devices may be unnecessarily long. Of course it is possible that some UEs will support shorter MGL gap patterns. However, this puts a burden on the network to potentially support all suitable shorter gaps so that something can be configured regardless of UE capabilities. The network will also have to support the existing mandatory gap patterns as a “fallback” in case the UE does not support any of the shorter gap patterns. Moreover, not all gap patterns are useful for all purposes, for instance a UE supporting</w:t>
      </w:r>
      <w:r w:rsidR="00751357">
        <w:rPr>
          <w:lang w:val="en-US" w:eastAsia="zh-CN"/>
        </w:rPr>
        <w:t xml:space="preserve"> only GP19 (as a release 15 optional GP) might not be configured with GP19 even if the SMTC duration is ≤3ms, since the MGRP does not always offer sufficient performance for gap based measurements.</w:t>
      </w:r>
    </w:p>
    <w:p w:rsidR="00751357" w:rsidRDefault="00751357" w:rsidP="00202D60">
      <w:pPr>
        <w:rPr>
          <w:lang w:val="en-US" w:eastAsia="zh-CN"/>
        </w:rPr>
      </w:pPr>
      <w:r>
        <w:rPr>
          <w:lang w:val="en-US" w:eastAsia="zh-CN"/>
        </w:rPr>
        <w:t>At any rate, we think that the proper way to structure the discussion is to begin with a discussion on the objective(s) which RAN4 tries to address with additional mandatory gap patterns</w:t>
      </w:r>
    </w:p>
    <w:p w:rsidR="00751357" w:rsidRDefault="00751357" w:rsidP="00202D60">
      <w:pPr>
        <w:rPr>
          <w:b/>
          <w:lang w:val="en-US" w:eastAsia="zh-CN"/>
        </w:rPr>
      </w:pPr>
      <w:r>
        <w:rPr>
          <w:b/>
          <w:lang w:val="en-US" w:eastAsia="zh-CN"/>
        </w:rPr>
        <w:t>Proposal 1: The discussion on additional mandatory gap patterns should begin by identifying the purpose that would be addressed, before getting into specific details of gap patterns</w:t>
      </w:r>
    </w:p>
    <w:p w:rsidR="00751357" w:rsidRDefault="00751357" w:rsidP="00202D60">
      <w:pPr>
        <w:rPr>
          <w:b/>
          <w:lang w:val="en-US" w:eastAsia="zh-CN"/>
        </w:rPr>
      </w:pPr>
      <w:r w:rsidRPr="00751357">
        <w:rPr>
          <w:b/>
          <w:lang w:val="en-US" w:eastAsia="zh-CN"/>
        </w:rPr>
        <w:t>Proposal 2: One purpose</w:t>
      </w:r>
      <w:r>
        <w:rPr>
          <w:b/>
          <w:lang w:val="en-US" w:eastAsia="zh-CN"/>
        </w:rPr>
        <w:t xml:space="preserve"> which should be discussed is improving measurement efficiency when shorter SMTC duration is used in some deployments</w:t>
      </w:r>
    </w:p>
    <w:p w:rsidR="00745D9A" w:rsidRPr="00745D9A" w:rsidRDefault="00745D9A" w:rsidP="00202D60">
      <w:pPr>
        <w:rPr>
          <w:lang w:val="en-US" w:eastAsia="zh-CN"/>
        </w:rPr>
      </w:pPr>
      <w:r w:rsidRPr="00745D9A">
        <w:rPr>
          <w:lang w:val="en-US" w:eastAsia="zh-CN"/>
        </w:rPr>
        <w:t xml:space="preserve">One </w:t>
      </w:r>
      <w:r>
        <w:rPr>
          <w:lang w:val="en-US" w:eastAsia="zh-CN"/>
        </w:rPr>
        <w:t xml:space="preserve">example of why it is important to agree on the purpose is that some companies might put more emphasis on outright NR measurement performance, which would point in the direction of mandating some 20ms MGRP patterns, or on good support for background hetnet/small cell layer searching, which would point in the direction of 160ms MGRP gap patterns. </w:t>
      </w:r>
    </w:p>
    <w:p w:rsidR="00745D9A" w:rsidRDefault="00745D9A" w:rsidP="00202D60">
      <w:pPr>
        <w:rPr>
          <w:lang w:val="en-US" w:eastAsia="zh-CN"/>
        </w:rPr>
      </w:pPr>
      <w:r w:rsidRPr="00745D9A">
        <w:rPr>
          <w:lang w:val="en-US" w:eastAsia="zh-CN"/>
        </w:rPr>
        <w:t>We now</w:t>
      </w:r>
      <w:r>
        <w:rPr>
          <w:lang w:val="en-US" w:eastAsia="zh-CN"/>
        </w:rPr>
        <w:t xml:space="preserve"> turn our attention separately to</w:t>
      </w:r>
    </w:p>
    <w:p w:rsidR="00751357" w:rsidRPr="00B92619" w:rsidRDefault="00745D9A" w:rsidP="00745D9A">
      <w:pPr>
        <w:pStyle w:val="ListParagraph"/>
        <w:numPr>
          <w:ilvl w:val="0"/>
          <w:numId w:val="37"/>
        </w:numPr>
        <w:rPr>
          <w:sz w:val="20"/>
          <w:szCs w:val="20"/>
          <w:lang w:val="en-US" w:eastAsia="zh-CN"/>
        </w:rPr>
      </w:pPr>
      <w:r w:rsidRPr="00B92619">
        <w:rPr>
          <w:sz w:val="20"/>
          <w:szCs w:val="20"/>
          <w:lang w:val="en-US" w:eastAsia="zh-CN"/>
        </w:rPr>
        <w:t xml:space="preserve">“FR2” gap patterns (GP12-23) which may be used by per-FR capable UEs to make all FR2 measurements, and by non per-FR capable UEs when no FR1 or LTE measurement is configured. </w:t>
      </w:r>
    </w:p>
    <w:p w:rsidR="00745D9A" w:rsidRPr="00B92619" w:rsidRDefault="00745D9A" w:rsidP="00745D9A">
      <w:pPr>
        <w:pStyle w:val="ListParagraph"/>
        <w:numPr>
          <w:ilvl w:val="0"/>
          <w:numId w:val="37"/>
        </w:numPr>
        <w:rPr>
          <w:sz w:val="20"/>
          <w:szCs w:val="20"/>
          <w:lang w:val="en-US" w:eastAsia="zh-CN"/>
        </w:rPr>
      </w:pPr>
      <w:r w:rsidRPr="00B92619">
        <w:rPr>
          <w:sz w:val="20"/>
          <w:szCs w:val="20"/>
          <w:lang w:val="en-US" w:eastAsia="zh-CN"/>
        </w:rPr>
        <w:t>“FR1” gap patterns (GP0-GP11) which may be used by all UEs to make FR2 measurements, and by non FR UEs to make FR2+FR1/LTE measurements</w:t>
      </w:r>
    </w:p>
    <w:p w:rsidR="007A30B2" w:rsidRPr="00ED3888" w:rsidRDefault="00745D9A" w:rsidP="006B6666">
      <w:pPr>
        <w:rPr>
          <w:lang w:val="en-US" w:eastAsia="zh-CN"/>
        </w:rPr>
      </w:pPr>
      <w:r>
        <w:rPr>
          <w:lang w:val="en-US" w:eastAsia="zh-CN"/>
        </w:rPr>
        <w:t>RAN4 also discusses adding UTRA measurements for SRVCC in release 16 using GP0 and GP1.</w:t>
      </w:r>
    </w:p>
    <w:p w:rsidR="00BC3922" w:rsidRDefault="00745D9A" w:rsidP="006B6666">
      <w:pPr>
        <w:rPr>
          <w:lang w:val="en-US" w:eastAsia="zh-CN"/>
        </w:rPr>
      </w:pPr>
      <w:r w:rsidRPr="00745D9A">
        <w:rPr>
          <w:lang w:val="en-US" w:eastAsia="zh-CN"/>
        </w:rPr>
        <w:t xml:space="preserve">We </w:t>
      </w:r>
      <w:r>
        <w:rPr>
          <w:lang w:val="en-US" w:eastAsia="zh-CN"/>
        </w:rPr>
        <w:t>begin with the discussion of GP12-23 since this case is somewhat more straightforward</w:t>
      </w:r>
    </w:p>
    <w:p w:rsidR="00AE1A5D" w:rsidRDefault="00AE1A5D" w:rsidP="00AE1A5D">
      <w:pPr>
        <w:pStyle w:val="Heading2"/>
        <w:rPr>
          <w:lang w:val="en-US" w:eastAsia="zh-CN"/>
        </w:rPr>
      </w:pPr>
      <w:r w:rsidRPr="00745D9A">
        <w:rPr>
          <w:lang w:val="en-US" w:eastAsia="zh-CN"/>
        </w:rPr>
        <w:t>GP12-23</w:t>
      </w:r>
      <w:r w:rsidR="002E6003">
        <w:rPr>
          <w:lang w:val="en-US" w:eastAsia="zh-CN"/>
        </w:rPr>
        <w:t xml:space="preserve"> (GP13,14 are already mandatory from R15)</w:t>
      </w:r>
    </w:p>
    <w:p w:rsidR="00AE1A5D" w:rsidRDefault="00AE1A5D" w:rsidP="00AE1A5D">
      <w:pPr>
        <w:rPr>
          <w:lang w:val="en-US" w:eastAsia="zh-CN"/>
        </w:rPr>
      </w:pPr>
      <w:r>
        <w:rPr>
          <w:lang w:val="en-US" w:eastAsia="zh-CN"/>
        </w:rPr>
        <w:t xml:space="preserve">GP13 and GP14 both have MGL=5,5ms, allowing for 5ms of useable measurement time when switching time is allowed for. Our view is that SMTC will very commonly have a duration significantly shorter than 5ms, e.g. if the basestation uses significantly fewer than 64 SSB TX beams. The other MGL options for FR2 measurement are 1.5ms (1ms useful measurement time) and 3.5ms (3ms useful measurement time). From these options, 3.5ms MGL is clearly the more useful, since 1.5ms MGRP patterns are only usable with very short SSB bursts with very good timing uncertainty at the UE receiver. </w:t>
      </w:r>
    </w:p>
    <w:p w:rsidR="00AE1A5D" w:rsidRDefault="00AE1A5D" w:rsidP="00AE1A5D">
      <w:pPr>
        <w:rPr>
          <w:lang w:val="en-US" w:eastAsia="zh-CN"/>
        </w:rPr>
      </w:pPr>
      <w:r>
        <w:rPr>
          <w:lang w:val="en-US" w:eastAsia="zh-CN"/>
        </w:rPr>
        <w:t>We also think that 40ms and 80ms MGRP are the most useful settings, considering UE performance and L1 throughput impact. 20ms MGRP causes high throughput impact and is impractical in most cases with MGL=5.5ms and even with MGL=3.5ms the impact may be rather significant considering UE behavior after measurement gap when large TA or MGTA is used. MGRP=160ms is useful for offload measurements so in that sense it can be helpful, however there exist other ways of implementing offload measurements in the network such as using a 40ms or 80ms MGL gap pattern, and then (periodically or otherwise) stopping the gaps if no offload cell is reported.</w:t>
      </w:r>
    </w:p>
    <w:p w:rsidR="00AE1A5D" w:rsidRDefault="00AE1A5D" w:rsidP="00AE1A5D">
      <w:pPr>
        <w:rPr>
          <w:lang w:val="en-US" w:eastAsia="zh-CN"/>
        </w:rPr>
      </w:pPr>
      <w:r>
        <w:rPr>
          <w:lang w:val="en-US" w:eastAsia="zh-CN"/>
        </w:rPr>
        <w:t>Based on this, we propose:</w:t>
      </w:r>
    </w:p>
    <w:p w:rsidR="00AE1A5D" w:rsidRDefault="00AE1A5D" w:rsidP="00AE1A5D">
      <w:pPr>
        <w:rPr>
          <w:b/>
          <w:lang w:val="en-US" w:eastAsia="zh-CN"/>
        </w:rPr>
      </w:pPr>
      <w:r>
        <w:rPr>
          <w:b/>
          <w:lang w:val="en-US" w:eastAsia="zh-CN"/>
        </w:rPr>
        <w:t xml:space="preserve">Proposal </w:t>
      </w:r>
      <w:r w:rsidR="002860A1">
        <w:rPr>
          <w:b/>
          <w:lang w:val="en-US" w:eastAsia="zh-CN"/>
        </w:rPr>
        <w:t>3</w:t>
      </w:r>
      <w:r>
        <w:rPr>
          <w:b/>
          <w:lang w:val="en-US" w:eastAsia="zh-CN"/>
        </w:rPr>
        <w:t xml:space="preserve"> : </w:t>
      </w:r>
      <w:r w:rsidR="00B92619">
        <w:rPr>
          <w:b/>
          <w:lang w:val="en-US" w:eastAsia="zh-CN"/>
        </w:rPr>
        <w:t xml:space="preserve">At least </w:t>
      </w:r>
      <w:r>
        <w:rPr>
          <w:b/>
          <w:lang w:val="en-US" w:eastAsia="zh-CN"/>
        </w:rPr>
        <w:t>GP17 and GP18 are considered in the discussion mandatory for release 16 UEs</w:t>
      </w:r>
    </w:p>
    <w:p w:rsidR="002E6003" w:rsidRPr="002E6003" w:rsidRDefault="002E6003" w:rsidP="00AE1A5D">
      <w:pPr>
        <w:rPr>
          <w:lang w:val="en-US" w:eastAsia="zh-CN"/>
        </w:rPr>
      </w:pPr>
      <w:r w:rsidRPr="002E6003">
        <w:rPr>
          <w:lang w:val="en-US" w:eastAsia="zh-CN"/>
        </w:rPr>
        <w:t>One</w:t>
      </w:r>
      <w:r>
        <w:rPr>
          <w:lang w:val="en-US" w:eastAsia="zh-CN"/>
        </w:rPr>
        <w:t xml:space="preserve"> point to note here is that in NR, all UE which are measuring a frequency layer are measuring the same SSB resources. It is thus rater likely that many UE have aligned gaps, such that the gap cannot be used for scheduling a different UE if that UE is measuring the same resources.</w:t>
      </w:r>
    </w:p>
    <w:p w:rsidR="00B92619" w:rsidRDefault="00B92619" w:rsidP="00B92619">
      <w:pPr>
        <w:pStyle w:val="Heading2"/>
        <w:rPr>
          <w:lang w:val="en-US" w:eastAsia="zh-CN"/>
        </w:rPr>
      </w:pPr>
      <w:r w:rsidRPr="00745D9A">
        <w:rPr>
          <w:lang w:val="en-US" w:eastAsia="zh-CN"/>
        </w:rPr>
        <w:t>GP</w:t>
      </w:r>
      <w:r w:rsidR="002E6003">
        <w:rPr>
          <w:lang w:val="en-US" w:eastAsia="zh-CN"/>
        </w:rPr>
        <w:t>2</w:t>
      </w:r>
      <w:r w:rsidRPr="00745D9A">
        <w:rPr>
          <w:lang w:val="en-US" w:eastAsia="zh-CN"/>
        </w:rPr>
        <w:t>-</w:t>
      </w:r>
      <w:r>
        <w:rPr>
          <w:lang w:val="en-US" w:eastAsia="zh-CN"/>
        </w:rPr>
        <w:t>11</w:t>
      </w:r>
      <w:r w:rsidR="002E6003">
        <w:rPr>
          <w:lang w:val="en-US" w:eastAsia="zh-CN"/>
        </w:rPr>
        <w:t xml:space="preserve"> (GP0,1 are already mandatory from R15)</w:t>
      </w:r>
    </w:p>
    <w:p w:rsidR="00B92619" w:rsidRDefault="00B92619" w:rsidP="00B92619">
      <w:pPr>
        <w:rPr>
          <w:lang w:val="en-US" w:eastAsia="zh-CN"/>
        </w:rPr>
      </w:pPr>
      <w:r>
        <w:rPr>
          <w:lang w:val="en-US" w:eastAsia="zh-CN"/>
        </w:rPr>
        <w:t>An additional complication with GP0-11 is the possible support for LTE short measurement gap, the use of which sets additional requirements for both NW and UE</w:t>
      </w:r>
    </w:p>
    <w:p w:rsidR="00B92619" w:rsidRPr="00B92619" w:rsidRDefault="00B92619" w:rsidP="00B92619">
      <w:pPr>
        <w:pStyle w:val="ListParagraph"/>
        <w:numPr>
          <w:ilvl w:val="0"/>
          <w:numId w:val="38"/>
        </w:numPr>
        <w:rPr>
          <w:sz w:val="20"/>
          <w:szCs w:val="20"/>
          <w:lang w:val="en-US" w:eastAsia="zh-CN"/>
        </w:rPr>
      </w:pPr>
      <w:r w:rsidRPr="00B92619">
        <w:rPr>
          <w:sz w:val="20"/>
          <w:szCs w:val="20"/>
          <w:lang w:val="en-US" w:eastAsia="zh-CN"/>
        </w:rPr>
        <w:lastRenderedPageBreak/>
        <w:t>From the network point of view, use of short measurement gap requires that all LTE frequency layers to be measured are synchronized with each other and with NR layers sufficiently that the short measurement gap can be used for LTE measurements (</w:t>
      </w:r>
      <w:r w:rsidR="006C6C90" w:rsidRPr="00B92619">
        <w:rPr>
          <w:sz w:val="20"/>
          <w:szCs w:val="20"/>
          <w:lang w:val="en-US" w:eastAsia="zh-CN"/>
        </w:rPr>
        <w:t>i.e.</w:t>
      </w:r>
      <w:r w:rsidRPr="00B92619">
        <w:rPr>
          <w:sz w:val="20"/>
          <w:szCs w:val="20"/>
          <w:lang w:val="en-US" w:eastAsia="zh-CN"/>
        </w:rPr>
        <w:t xml:space="preserve"> the LTE PSS/SSS can be configured within a known 2ms window)</w:t>
      </w:r>
    </w:p>
    <w:p w:rsidR="00B92619" w:rsidRPr="00B92619" w:rsidRDefault="00B92619" w:rsidP="00B92619">
      <w:pPr>
        <w:pStyle w:val="ListParagraph"/>
        <w:numPr>
          <w:ilvl w:val="0"/>
          <w:numId w:val="38"/>
        </w:numPr>
        <w:rPr>
          <w:sz w:val="20"/>
          <w:szCs w:val="20"/>
          <w:lang w:val="en-US" w:eastAsia="zh-CN"/>
        </w:rPr>
      </w:pPr>
      <w:r w:rsidRPr="00B92619">
        <w:rPr>
          <w:sz w:val="20"/>
          <w:szCs w:val="20"/>
          <w:lang w:val="en-US" w:eastAsia="zh-CN"/>
        </w:rPr>
        <w:t xml:space="preserve">According to current signaling design, if the UE supports </w:t>
      </w:r>
      <w:bookmarkStart w:id="2" w:name="_Hlk19865690"/>
      <w:r w:rsidRPr="00B92619">
        <w:rPr>
          <w:sz w:val="20"/>
          <w:szCs w:val="20"/>
          <w:lang w:val="en-US" w:eastAsia="zh-CN"/>
        </w:rPr>
        <w:t xml:space="preserve">GP2,3, 7, 8, 9, 10, or 11 </w:t>
      </w:r>
      <w:bookmarkEnd w:id="2"/>
      <w:r w:rsidRPr="00B92619">
        <w:rPr>
          <w:sz w:val="20"/>
          <w:szCs w:val="20"/>
          <w:lang w:val="en-US" w:eastAsia="zh-CN"/>
        </w:rPr>
        <w:t>for NR FR1 measurement then it needs to support LTE short measurement gap.</w:t>
      </w:r>
    </w:p>
    <w:p w:rsidR="00B92619" w:rsidRDefault="00B92619" w:rsidP="00B92619">
      <w:pPr>
        <w:rPr>
          <w:lang w:val="en-US" w:eastAsia="zh-CN"/>
        </w:rPr>
      </w:pPr>
    </w:p>
    <w:p w:rsidR="00B92619" w:rsidRDefault="00B92619" w:rsidP="00B92619">
      <w:pPr>
        <w:rPr>
          <w:lang w:val="en-US" w:eastAsia="zh-CN"/>
        </w:rPr>
      </w:pPr>
      <w:r>
        <w:rPr>
          <w:lang w:val="en-US" w:eastAsia="zh-CN"/>
        </w:rPr>
        <w:t xml:space="preserve">Point 1 can be addressed by proper network design, </w:t>
      </w:r>
      <w:r w:rsidR="006C6C90">
        <w:rPr>
          <w:lang w:val="en-US" w:eastAsia="zh-CN"/>
        </w:rPr>
        <w:t>i.e.</w:t>
      </w:r>
      <w:r>
        <w:rPr>
          <w:lang w:val="en-US" w:eastAsia="zh-CN"/>
        </w:rPr>
        <w:t xml:space="preserve"> if the network wishes the UE to preform LTE measurement and cannot guarantee the proper timing of the LTE PSS/SSS it should always configure a 6ms measurement gap such as GP0, GP1 which are already mandatory in release 15. Point 2 needs more consideration since it could definitely be useful to configure MGL&lt;6m for NR measurements (either FR1, or FR1+FR2 for a per UE measurement gap). On the other hand, 3ms measurement gaps were introduced in release 14 LTE measurement gap enhancement WI as an optional feature, and mandating any MGL&lt;6ms and with MGRP&gt;20ms would effectively make this </w:t>
      </w:r>
      <w:r w:rsidR="002E6003">
        <w:rPr>
          <w:lang w:val="en-US" w:eastAsia="zh-CN"/>
        </w:rPr>
        <w:t xml:space="preserve">LTE </w:t>
      </w:r>
      <w:r>
        <w:rPr>
          <w:lang w:val="en-US" w:eastAsia="zh-CN"/>
        </w:rPr>
        <w:t xml:space="preserve">optional feature become mandatory for </w:t>
      </w:r>
      <w:r w:rsidR="002E6003">
        <w:rPr>
          <w:lang w:val="en-US" w:eastAsia="zh-CN"/>
        </w:rPr>
        <w:t>all UEs that support release 16 NR.</w:t>
      </w:r>
    </w:p>
    <w:p w:rsidR="002E6003" w:rsidRDefault="002E6003" w:rsidP="002E6003">
      <w:pPr>
        <w:rPr>
          <w:lang w:val="en-US" w:eastAsia="zh-CN"/>
        </w:rPr>
      </w:pPr>
      <w:r>
        <w:rPr>
          <w:lang w:val="en-US" w:eastAsia="zh-CN"/>
        </w:rPr>
        <w:t>Again, following proposal 1 (</w:t>
      </w:r>
      <w:r>
        <w:rPr>
          <w:b/>
          <w:lang w:val="en-US" w:eastAsia="zh-CN"/>
        </w:rPr>
        <w:t>The discussion on additional mandatory gap patterns should begin by identifying the purpose that would be addressed, before getting into specific details of gap patterns)</w:t>
      </w:r>
      <w:r>
        <w:rPr>
          <w:lang w:val="en-US" w:eastAsia="zh-CN"/>
        </w:rPr>
        <w:t>, our view is that we have more interest in short MGL when NR only measurements are considered, and we are less concerned about the use of 6ms MGL when either LTE or LTE+NR measurements are configured with GP0-GP11. Following from this, we make a preliminary proposal</w:t>
      </w:r>
    </w:p>
    <w:p w:rsidR="002E6003" w:rsidRDefault="002E6003" w:rsidP="002E6003">
      <w:pPr>
        <w:rPr>
          <w:b/>
          <w:lang w:val="en-US" w:eastAsia="zh-CN"/>
        </w:rPr>
      </w:pPr>
      <w:r>
        <w:rPr>
          <w:b/>
          <w:lang w:val="en-US" w:eastAsia="zh-CN"/>
        </w:rPr>
        <w:t xml:space="preserve">Proposal </w:t>
      </w:r>
      <w:r w:rsidR="002860A1">
        <w:rPr>
          <w:b/>
          <w:lang w:val="en-US" w:eastAsia="zh-CN"/>
        </w:rPr>
        <w:t>4</w:t>
      </w:r>
      <w:r>
        <w:rPr>
          <w:b/>
          <w:lang w:val="en-US" w:eastAsia="zh-CN"/>
        </w:rPr>
        <w:t xml:space="preserve">: RAN4 discusses signaling extensions for rel 16 such that UEs may indicate that they only support NR measurements with </w:t>
      </w:r>
      <w:r w:rsidRPr="002E6003">
        <w:rPr>
          <w:b/>
          <w:lang w:val="en-US" w:eastAsia="zh-CN"/>
        </w:rPr>
        <w:t>GP2,3, 7, 8, 9, 10, or 11</w:t>
      </w:r>
      <w:r>
        <w:rPr>
          <w:b/>
          <w:lang w:val="en-US" w:eastAsia="zh-CN"/>
        </w:rPr>
        <w:t>.</w:t>
      </w:r>
    </w:p>
    <w:p w:rsidR="002E6003" w:rsidRDefault="002E6003" w:rsidP="002E6003">
      <w:pPr>
        <w:rPr>
          <w:lang w:val="en-US" w:eastAsia="zh-CN"/>
        </w:rPr>
      </w:pPr>
      <w:r w:rsidRPr="002E6003">
        <w:rPr>
          <w:lang w:val="en-US" w:eastAsia="zh-CN"/>
        </w:rPr>
        <w:t xml:space="preserve">Such </w:t>
      </w:r>
      <w:r>
        <w:rPr>
          <w:lang w:val="en-US" w:eastAsia="zh-CN"/>
        </w:rPr>
        <w:t>extension could be a single bit in the UE capabilities, or could be a bit field for each GP indicating if that GP can support NR only, or NR+LTE. The details would be more for RAN2 to decide.</w:t>
      </w:r>
    </w:p>
    <w:p w:rsidR="002E6003" w:rsidRDefault="002E6003" w:rsidP="002E6003">
      <w:pPr>
        <w:rPr>
          <w:lang w:val="en-US" w:eastAsia="zh-CN"/>
        </w:rPr>
      </w:pPr>
      <w:r>
        <w:rPr>
          <w:lang w:val="en-US" w:eastAsia="zh-CN"/>
        </w:rPr>
        <w:t xml:space="preserve">The discussion on mandatory gap patterns depends on the outcome of the discussion in proposal 3. Again, it is important that RAN4 is clear on the purpose(s) to be </w:t>
      </w:r>
      <w:r w:rsidR="006C6C90">
        <w:rPr>
          <w:lang w:val="en-US" w:eastAsia="zh-CN"/>
        </w:rPr>
        <w:t>addressed</w:t>
      </w:r>
      <w:r>
        <w:rPr>
          <w:lang w:val="en-US" w:eastAsia="zh-CN"/>
        </w:rPr>
        <w:t xml:space="preserve"> by the additional gap patterns. From our perspective, we see the principal purpose being to reduce throughput impact of NR measurements when the SMTC is significantly less than 6ms. In FR1</w:t>
      </w:r>
      <w:r w:rsidR="0074621D">
        <w:rPr>
          <w:lang w:val="en-US" w:eastAsia="zh-CN"/>
        </w:rPr>
        <w:t>, TX beamforming may not be used by gNB, especially on low bands and it is thus very realistic that FR1 NR deployments use short SS bursts and SMTC durations, even down to a single SS block.</w:t>
      </w:r>
    </w:p>
    <w:p w:rsidR="0074621D" w:rsidRDefault="0074621D" w:rsidP="002E6003">
      <w:pPr>
        <w:rPr>
          <w:lang w:val="en-US" w:eastAsia="zh-CN"/>
        </w:rPr>
      </w:pPr>
      <w:r>
        <w:rPr>
          <w:lang w:val="en-US" w:eastAsia="zh-CN"/>
        </w:rPr>
        <w:t>If the discussion of proposal 3 does not result in any new UE capability, then one way forward is to mandate at least GP10, which does not support LTE measurements. The downside is that this has 20ms periodicity which means that the scheduling impact is broadly similar as 40ms gap with 6ms MGL, although the performance will be better if the network transmits SSB every 20ms (assumption for initial sync).</w:t>
      </w:r>
    </w:p>
    <w:p w:rsidR="0074621D" w:rsidRDefault="0074621D" w:rsidP="002E6003">
      <w:pPr>
        <w:rPr>
          <w:lang w:val="en-US" w:eastAsia="zh-CN"/>
        </w:rPr>
      </w:pPr>
      <w:r>
        <w:rPr>
          <w:lang w:val="en-US" w:eastAsia="zh-CN"/>
        </w:rPr>
        <w:t xml:space="preserve">For this reason, it seems better to address the LTE short measurement gap issue, and consider other GP. </w:t>
      </w:r>
    </w:p>
    <w:p w:rsidR="0074621D" w:rsidRPr="0074621D" w:rsidRDefault="0074621D" w:rsidP="002E6003">
      <w:pPr>
        <w:rPr>
          <w:b/>
          <w:lang w:val="en-US" w:eastAsia="zh-CN"/>
        </w:rPr>
      </w:pPr>
      <w:r>
        <w:rPr>
          <w:b/>
          <w:lang w:val="en-US" w:eastAsia="zh-CN"/>
        </w:rPr>
        <w:t xml:space="preserve">Proposal </w:t>
      </w:r>
      <w:r w:rsidR="002860A1">
        <w:rPr>
          <w:b/>
          <w:lang w:val="en-US" w:eastAsia="zh-CN"/>
        </w:rPr>
        <w:t>5</w:t>
      </w:r>
      <w:r>
        <w:rPr>
          <w:b/>
          <w:lang w:val="en-US" w:eastAsia="zh-CN"/>
        </w:rPr>
        <w:t>: If the short measurement gap issue is addressed, at least GP2 and GP3 are considered as additional mandatory gap patterns for R16.</w:t>
      </w:r>
    </w:p>
    <w:p w:rsidR="0074621D" w:rsidRDefault="0074621D" w:rsidP="0074621D">
      <w:pPr>
        <w:pStyle w:val="Heading2"/>
        <w:rPr>
          <w:lang w:val="en-US" w:eastAsia="zh-CN"/>
        </w:rPr>
      </w:pPr>
      <w:r>
        <w:rPr>
          <w:lang w:val="en-US" w:eastAsia="zh-CN"/>
        </w:rPr>
        <w:t>UE complexity aspects</w:t>
      </w:r>
    </w:p>
    <w:p w:rsidR="002E6003" w:rsidRDefault="0074621D" w:rsidP="00B92619">
      <w:pPr>
        <w:rPr>
          <w:lang w:val="en-US" w:eastAsia="zh-CN"/>
        </w:rPr>
      </w:pPr>
      <w:r>
        <w:rPr>
          <w:lang w:val="en-US" w:eastAsia="zh-CN"/>
        </w:rPr>
        <w:t>Sections 2.2 and 2.3 have addressed the objectives of the WI from the possible benefits aspect. The WI also indicates that RAN4 should consider UE/network complexity aspects. In this section we provide our views on UE complexity aspects, and in the next section we consider NW complexity aspects.</w:t>
      </w:r>
    </w:p>
    <w:p w:rsidR="0074621D" w:rsidRDefault="0074621D" w:rsidP="00B92619">
      <w:pPr>
        <w:rPr>
          <w:lang w:val="en-US" w:eastAsia="zh-CN"/>
        </w:rPr>
      </w:pPr>
      <w:r>
        <w:rPr>
          <w:lang w:val="en-US" w:eastAsia="zh-CN"/>
        </w:rPr>
        <w:t>Supporting additional gap pattern lengths should not result in the UE needing to do significantly more computation, since data reception is suspended during the gap, and the processing in the gap is the same correlation process. Since the UE already supports the correlation over the maximum MGL, it follows that computational complexity will not be more when using a shorter MGL</w:t>
      </w:r>
    </w:p>
    <w:p w:rsidR="0074621D" w:rsidRDefault="0074621D" w:rsidP="00B92619">
      <w:pPr>
        <w:rPr>
          <w:b/>
          <w:lang w:val="en-US" w:eastAsia="zh-CN"/>
        </w:rPr>
      </w:pPr>
      <w:r>
        <w:rPr>
          <w:b/>
          <w:lang w:val="en-US" w:eastAsia="zh-CN"/>
        </w:rPr>
        <w:t xml:space="preserve">Observation 1: </w:t>
      </w:r>
      <w:r w:rsidR="00250328">
        <w:rPr>
          <w:b/>
          <w:lang w:val="en-US" w:eastAsia="zh-CN"/>
        </w:rPr>
        <w:t xml:space="preserve">UE computational complexity is not </w:t>
      </w:r>
      <w:r w:rsidR="0074573B">
        <w:rPr>
          <w:b/>
          <w:lang w:val="en-US" w:eastAsia="zh-CN"/>
        </w:rPr>
        <w:t xml:space="preserve">significantly </w:t>
      </w:r>
      <w:r w:rsidR="00250328">
        <w:rPr>
          <w:b/>
          <w:lang w:val="en-US" w:eastAsia="zh-CN"/>
        </w:rPr>
        <w:t>increased by supporting additional(shorter) MGL</w:t>
      </w:r>
    </w:p>
    <w:p w:rsidR="00250328" w:rsidRDefault="00250328" w:rsidP="00B92619">
      <w:pPr>
        <w:rPr>
          <w:lang w:val="en-US" w:eastAsia="zh-CN"/>
        </w:rPr>
      </w:pPr>
      <w:r>
        <w:rPr>
          <w:lang w:val="en-US" w:eastAsia="zh-CN"/>
        </w:rPr>
        <w:t>In this context, computational complexity could map to system logic gate count, system logic clock rate, or software/processor clock rate.</w:t>
      </w:r>
    </w:p>
    <w:p w:rsidR="00250328" w:rsidRDefault="00250328" w:rsidP="00B92619">
      <w:pPr>
        <w:rPr>
          <w:lang w:val="en-US" w:eastAsia="zh-CN"/>
        </w:rPr>
      </w:pPr>
      <w:r>
        <w:rPr>
          <w:lang w:val="en-US" w:eastAsia="zh-CN"/>
        </w:rPr>
        <w:t xml:space="preserve">Supporting a shorter MGRP on the other hand, </w:t>
      </w:r>
      <w:r w:rsidRPr="00250328">
        <w:rPr>
          <w:u w:val="single"/>
          <w:lang w:val="en-US" w:eastAsia="zh-CN"/>
        </w:rPr>
        <w:t>may</w:t>
      </w:r>
      <w:r>
        <w:rPr>
          <w:lang w:val="en-US" w:eastAsia="zh-CN"/>
        </w:rPr>
        <w:t xml:space="preserve"> involve an increased processing rate since the UE has to perform gap-based correlations more frequently. In practice this is likely offset by the reduced need to decode serving cell signals, or perform non-gap-based measurements, and the searcher hardware should be dimensioned to correlate with 15ms offline processing according to other requirements for SFTD. Hence we expect that any computational complexity increase by shorter MGRP is manageable, although proposals 1-4 are at any rate relating to the extension of MGRP=40ms and MGRP=80ms patterns.</w:t>
      </w:r>
    </w:p>
    <w:p w:rsidR="00250328" w:rsidRDefault="00250328" w:rsidP="00B92619">
      <w:pPr>
        <w:rPr>
          <w:lang w:val="en-US" w:eastAsia="zh-CN"/>
        </w:rPr>
      </w:pPr>
      <w:r>
        <w:rPr>
          <w:lang w:val="en-US" w:eastAsia="zh-CN"/>
        </w:rPr>
        <w:t xml:space="preserve">There are other aspects to UE complexity which should be acknowledged. Firstly, undeniably the support of additional gap patterns results in  additional implementation and especially testing effort. While the cost of this effort is shared across the entire population </w:t>
      </w:r>
      <w:r>
        <w:rPr>
          <w:lang w:val="en-US" w:eastAsia="zh-CN"/>
        </w:rPr>
        <w:lastRenderedPageBreak/>
        <w:t>of devices, it is undeniably somewhat more effort to implement more patterns. The second aspect is UE software code size and program memory usage. Our expectation is that there may be an extremely minor increase due to the additional control code to handle further gap configurations, however in the overall scheme of implementing an NR+LTE modem control software this increase is virtually insignificant. So we see the main extra burden comes from implementation and especially testing of the additional mandatory gap patterns.</w:t>
      </w:r>
    </w:p>
    <w:p w:rsidR="0074573B" w:rsidRDefault="0074573B" w:rsidP="00B92619">
      <w:pPr>
        <w:rPr>
          <w:b/>
          <w:lang w:val="en-US" w:eastAsia="zh-CN"/>
        </w:rPr>
      </w:pPr>
      <w:r>
        <w:rPr>
          <w:b/>
          <w:lang w:val="en-US" w:eastAsia="zh-CN"/>
        </w:rPr>
        <w:t xml:space="preserve">Observation 2: An additional UE burden comes from implementing and especially testing of the additional </w:t>
      </w:r>
      <w:r w:rsidR="002860A1">
        <w:rPr>
          <w:b/>
          <w:lang w:val="en-US" w:eastAsia="zh-CN"/>
        </w:rPr>
        <w:t xml:space="preserve">mandatory </w:t>
      </w:r>
      <w:r>
        <w:rPr>
          <w:b/>
          <w:lang w:val="en-US" w:eastAsia="zh-CN"/>
        </w:rPr>
        <w:t>gap patterns</w:t>
      </w:r>
    </w:p>
    <w:p w:rsidR="0074573B" w:rsidRPr="0074573B" w:rsidRDefault="0074573B" w:rsidP="00B92619">
      <w:pPr>
        <w:rPr>
          <w:lang w:val="en-US" w:eastAsia="zh-CN"/>
        </w:rPr>
      </w:pPr>
      <w:r w:rsidRPr="0074573B">
        <w:rPr>
          <w:lang w:val="en-US" w:eastAsia="zh-CN"/>
        </w:rPr>
        <w:t xml:space="preserve">This </w:t>
      </w:r>
      <w:r>
        <w:rPr>
          <w:lang w:val="en-US" w:eastAsia="zh-CN"/>
        </w:rPr>
        <w:t>means that it would be undesirable to mandate additional release 16 gap patterns which are not in practice used by any NR deployment.</w:t>
      </w:r>
    </w:p>
    <w:p w:rsidR="0074573B" w:rsidRDefault="0074573B" w:rsidP="0074573B">
      <w:pPr>
        <w:pStyle w:val="Heading2"/>
        <w:rPr>
          <w:lang w:val="en-US" w:eastAsia="zh-CN"/>
        </w:rPr>
      </w:pPr>
      <w:r>
        <w:rPr>
          <w:lang w:val="en-US" w:eastAsia="zh-CN"/>
        </w:rPr>
        <w:t>Network complexity aspects</w:t>
      </w:r>
    </w:p>
    <w:p w:rsidR="0074573B" w:rsidRDefault="0074573B" w:rsidP="00B92619">
      <w:pPr>
        <w:rPr>
          <w:lang w:val="en-US" w:eastAsia="zh-CN"/>
        </w:rPr>
      </w:pPr>
      <w:r w:rsidRPr="0074573B">
        <w:rPr>
          <w:lang w:val="en-US" w:eastAsia="zh-CN"/>
        </w:rPr>
        <w:t xml:space="preserve">The </w:t>
      </w:r>
      <w:r>
        <w:rPr>
          <w:lang w:val="en-US" w:eastAsia="zh-CN"/>
        </w:rPr>
        <w:t>main aspect of network affected by gap implementation is the UL and DL packet scheduler, since the UE should not be scheduled, nor given grants it cannot use for uplink in gaps; essentially there is no additional system logic gate count, system logic clock rate, or software/processor clock rate from this since scheduling or not scheduling the UE is a logical decision from gap perspective.</w:t>
      </w:r>
    </w:p>
    <w:p w:rsidR="0074573B" w:rsidRDefault="0074573B" w:rsidP="0074573B">
      <w:pPr>
        <w:rPr>
          <w:b/>
          <w:lang w:val="en-US" w:eastAsia="zh-CN"/>
        </w:rPr>
      </w:pPr>
      <w:r>
        <w:rPr>
          <w:b/>
          <w:lang w:val="en-US" w:eastAsia="zh-CN"/>
        </w:rPr>
        <w:t xml:space="preserve">Observation </w:t>
      </w:r>
      <w:r w:rsidR="002860A1">
        <w:rPr>
          <w:b/>
          <w:lang w:val="en-US" w:eastAsia="zh-CN"/>
        </w:rPr>
        <w:t>3</w:t>
      </w:r>
      <w:r>
        <w:rPr>
          <w:b/>
          <w:lang w:val="en-US" w:eastAsia="zh-CN"/>
        </w:rPr>
        <w:t>: Network computational complexity is not significantly increased by supporting additional MG patterns</w:t>
      </w:r>
    </w:p>
    <w:p w:rsidR="0074573B" w:rsidRDefault="0074573B" w:rsidP="00B92619">
      <w:pPr>
        <w:rPr>
          <w:lang w:val="en-US" w:eastAsia="zh-CN"/>
        </w:rPr>
      </w:pPr>
      <w:r>
        <w:rPr>
          <w:lang w:val="en-US" w:eastAsia="zh-CN"/>
        </w:rPr>
        <w:t>Similarly to the UE side, the network will incur an implementation and especially testing burden by supporting more gap patterns. Interoperability testing needs to be performed with every major type of UE/UE chipset which is expected in the network, especially in the early phases of introducing network features.</w:t>
      </w:r>
    </w:p>
    <w:p w:rsidR="0074573B" w:rsidRPr="0074573B" w:rsidRDefault="0074573B" w:rsidP="00B92619">
      <w:pPr>
        <w:rPr>
          <w:lang w:val="en-US" w:eastAsia="zh-CN"/>
        </w:rPr>
      </w:pPr>
      <w:r>
        <w:rPr>
          <w:lang w:val="en-US" w:eastAsia="zh-CN"/>
        </w:rPr>
        <w:t>One important difference from the UE side is that not agreeing certain mandatory gap patterns increases the burden for the network, whereas on the UE side agreeing them gives the additional burden. If the network wants to exploit (say) UEs which support MGL=3ms it may need to support MGRP=20ms, 40ms, 80ms, 160ms since different UEs may support any subset of these. So then the network may need to support GP2, GP3, GP10 and GP11 even though in practice it may have a strong preference to only use (say) GP2 or GP3.</w:t>
      </w:r>
      <w:r w:rsidR="002860A1">
        <w:rPr>
          <w:lang w:val="en-US" w:eastAsia="zh-CN"/>
        </w:rPr>
        <w:t xml:space="preserve"> If a network wants to implement a certain GP it is beneficial if as many UEs as possible support it, and ultimately that is assured by mandating the GP.</w:t>
      </w:r>
    </w:p>
    <w:p w:rsidR="00AE1A5D" w:rsidRPr="006C6C90" w:rsidRDefault="002860A1" w:rsidP="00AE1A5D">
      <w:pPr>
        <w:rPr>
          <w:b/>
          <w:lang w:val="en-US" w:eastAsia="zh-CN"/>
        </w:rPr>
      </w:pPr>
      <w:r>
        <w:rPr>
          <w:b/>
          <w:lang w:val="en-US" w:eastAsia="zh-CN"/>
        </w:rPr>
        <w:t>Observation 4: An additional network burden comes from implementing and especially testing of the additional non-mandatory gap patterns</w:t>
      </w: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2860A1" w:rsidP="00367330">
      <w:pPr>
        <w:rPr>
          <w:lang w:val="en-US" w:eastAsia="zh-CN"/>
        </w:rPr>
      </w:pPr>
      <w:r w:rsidRPr="002860A1">
        <w:rPr>
          <w:lang w:val="en-US" w:eastAsia="zh-CN"/>
        </w:rPr>
        <w:t xml:space="preserve">In this </w:t>
      </w:r>
      <w:r>
        <w:rPr>
          <w:lang w:val="en-US" w:eastAsia="zh-CN"/>
        </w:rPr>
        <w:t>initial introductory paper, we discuss additional mandatory gap patterns for R16. We discuss mandatory gap patterns and propose</w:t>
      </w:r>
    </w:p>
    <w:p w:rsidR="002860A1" w:rsidRDefault="002860A1" w:rsidP="002860A1">
      <w:pPr>
        <w:rPr>
          <w:b/>
          <w:lang w:val="en-US" w:eastAsia="zh-CN"/>
        </w:rPr>
      </w:pPr>
      <w:r>
        <w:rPr>
          <w:b/>
          <w:lang w:val="en-US" w:eastAsia="zh-CN"/>
        </w:rPr>
        <w:t>Proposal 1: The discussion on additional mandatory gap patterns should begin by identifying the purpose that would be addressed, before getting into specific details of gap patterns</w:t>
      </w:r>
    </w:p>
    <w:p w:rsidR="002860A1" w:rsidRDefault="002860A1" w:rsidP="002860A1">
      <w:pPr>
        <w:rPr>
          <w:b/>
          <w:lang w:val="en-US" w:eastAsia="zh-CN"/>
        </w:rPr>
      </w:pPr>
      <w:r w:rsidRPr="00751357">
        <w:rPr>
          <w:b/>
          <w:lang w:val="en-US" w:eastAsia="zh-CN"/>
        </w:rPr>
        <w:t>Proposal 2: One purpose</w:t>
      </w:r>
      <w:r>
        <w:rPr>
          <w:b/>
          <w:lang w:val="en-US" w:eastAsia="zh-CN"/>
        </w:rPr>
        <w:t xml:space="preserve"> which should be discussed is improving measurement efficiency when shorter SMTC duration is used in some deployments</w:t>
      </w:r>
    </w:p>
    <w:p w:rsidR="002860A1" w:rsidRDefault="002860A1" w:rsidP="002860A1">
      <w:pPr>
        <w:rPr>
          <w:b/>
          <w:lang w:val="en-US" w:eastAsia="zh-CN"/>
        </w:rPr>
      </w:pPr>
      <w:r>
        <w:rPr>
          <w:b/>
          <w:lang w:val="en-US" w:eastAsia="zh-CN"/>
        </w:rPr>
        <w:t>Proposal 3 : At least GP17 and GP18 are considered in the discussion mandatory for release 16 UEs</w:t>
      </w:r>
    </w:p>
    <w:p w:rsidR="002860A1" w:rsidRDefault="002860A1" w:rsidP="002860A1">
      <w:pPr>
        <w:rPr>
          <w:b/>
          <w:lang w:val="en-US" w:eastAsia="zh-CN"/>
        </w:rPr>
      </w:pPr>
      <w:r>
        <w:rPr>
          <w:b/>
          <w:lang w:val="en-US" w:eastAsia="zh-CN"/>
        </w:rPr>
        <w:t xml:space="preserve">Proposal 4: RAN4 discusses signaling extensions for rel 16 such that UEs may indicate that they only support NR measurements with </w:t>
      </w:r>
      <w:r w:rsidRPr="002E6003">
        <w:rPr>
          <w:b/>
          <w:lang w:val="en-US" w:eastAsia="zh-CN"/>
        </w:rPr>
        <w:t>GP2,3, 7, 8, 9, 10, or 11</w:t>
      </w:r>
      <w:r>
        <w:rPr>
          <w:b/>
          <w:lang w:val="en-US" w:eastAsia="zh-CN"/>
        </w:rPr>
        <w:t>.</w:t>
      </w:r>
    </w:p>
    <w:p w:rsidR="002860A1" w:rsidRPr="0074621D" w:rsidRDefault="002860A1" w:rsidP="002860A1">
      <w:pPr>
        <w:rPr>
          <w:b/>
          <w:lang w:val="en-US" w:eastAsia="zh-CN"/>
        </w:rPr>
      </w:pPr>
      <w:r>
        <w:rPr>
          <w:b/>
          <w:lang w:val="en-US" w:eastAsia="zh-CN"/>
        </w:rPr>
        <w:t>Proposal 5: If the short measurement gap issue is addressed, at least GP2 and GP3 are considered as additional mandatory gap patterns for R16.</w:t>
      </w:r>
    </w:p>
    <w:p w:rsidR="002860A1" w:rsidRDefault="002860A1" w:rsidP="002860A1">
      <w:pPr>
        <w:rPr>
          <w:b/>
          <w:lang w:val="en-US" w:eastAsia="zh-CN"/>
        </w:rPr>
      </w:pPr>
      <w:r>
        <w:rPr>
          <w:b/>
          <w:lang w:val="en-US" w:eastAsia="zh-CN"/>
        </w:rPr>
        <w:t>Observation 1: UE computational complexity is not significantly increased by supporting additional(shorter) MGL</w:t>
      </w:r>
    </w:p>
    <w:p w:rsidR="002860A1" w:rsidRDefault="002860A1" w:rsidP="002860A1">
      <w:pPr>
        <w:rPr>
          <w:b/>
          <w:lang w:val="en-US" w:eastAsia="zh-CN"/>
        </w:rPr>
      </w:pPr>
      <w:r>
        <w:rPr>
          <w:b/>
          <w:lang w:val="en-US" w:eastAsia="zh-CN"/>
        </w:rPr>
        <w:t>Observation 2: An additional UE burden comes from implementing and especially testing of the additional mandatory gap patterns</w:t>
      </w:r>
    </w:p>
    <w:p w:rsidR="002860A1" w:rsidRDefault="002860A1" w:rsidP="002860A1">
      <w:pPr>
        <w:rPr>
          <w:b/>
          <w:lang w:val="en-US" w:eastAsia="zh-CN"/>
        </w:rPr>
      </w:pPr>
      <w:r>
        <w:rPr>
          <w:b/>
          <w:lang w:val="en-US" w:eastAsia="zh-CN"/>
        </w:rPr>
        <w:t>Observation 3: Network computational complexity is not significantly increased by supporting additional MG patterns</w:t>
      </w:r>
    </w:p>
    <w:p w:rsidR="002860A1" w:rsidRDefault="002860A1" w:rsidP="002860A1">
      <w:pPr>
        <w:rPr>
          <w:b/>
          <w:lang w:val="en-US" w:eastAsia="zh-CN"/>
        </w:rPr>
      </w:pPr>
      <w:r>
        <w:rPr>
          <w:b/>
          <w:lang w:val="en-US" w:eastAsia="zh-CN"/>
        </w:rPr>
        <w:t>Observation 4: An additional network burden comes from implementing and especially testing of the additional non-mandatory gap patterns</w:t>
      </w:r>
    </w:p>
    <w:p w:rsidR="000208BE" w:rsidRPr="003F08E6" w:rsidRDefault="005813AA" w:rsidP="003F08E6">
      <w:pPr>
        <w:pStyle w:val="Heading1"/>
        <w:jc w:val="both"/>
        <w:rPr>
          <w:rFonts w:eastAsia="SimSun"/>
          <w:lang w:val="en-US" w:eastAsia="zh-CN"/>
        </w:rPr>
      </w:pPr>
      <w:r>
        <w:rPr>
          <w:rFonts w:eastAsia="SimSun"/>
          <w:lang w:val="en-US" w:eastAsia="zh-CN"/>
        </w:rPr>
        <w:lastRenderedPageBreak/>
        <w:t>References</w:t>
      </w:r>
    </w:p>
    <w:p w:rsidR="003F08E6" w:rsidRDefault="00DE0401" w:rsidP="000E35CC">
      <w:pPr>
        <w:pStyle w:val="3GPPNormalText"/>
        <w:numPr>
          <w:ilvl w:val="0"/>
          <w:numId w:val="5"/>
        </w:numPr>
        <w:rPr>
          <w:szCs w:val="20"/>
          <w:lang w:eastAsia="zh-CN"/>
        </w:rPr>
      </w:pPr>
      <w:bookmarkStart w:id="3" w:name="_Ref12541337"/>
      <w:bookmarkStart w:id="4"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3"/>
      <w:r>
        <w:rPr>
          <w:szCs w:val="20"/>
          <w:lang w:eastAsia="zh-CN"/>
        </w:rPr>
        <w:t>Intel</w:t>
      </w:r>
      <w:bookmarkEnd w:id="4"/>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50C" w:rsidRDefault="00DA450C">
      <w:r>
        <w:separator/>
      </w:r>
    </w:p>
  </w:endnote>
  <w:endnote w:type="continuationSeparator" w:id="0">
    <w:p w:rsidR="00DA450C" w:rsidRDefault="00DA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50C" w:rsidRDefault="00DA450C">
      <w:r>
        <w:separator/>
      </w:r>
    </w:p>
  </w:footnote>
  <w:footnote w:type="continuationSeparator" w:id="0">
    <w:p w:rsidR="00DA450C" w:rsidRDefault="00DA4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5"/>
  </w:num>
  <w:num w:numId="3">
    <w:abstractNumId w:val="37"/>
  </w:num>
  <w:num w:numId="4">
    <w:abstractNumId w:val="10"/>
  </w:num>
  <w:num w:numId="5">
    <w:abstractNumId w:val="13"/>
  </w:num>
  <w:num w:numId="6">
    <w:abstractNumId w:val="31"/>
  </w:num>
  <w:num w:numId="7">
    <w:abstractNumId w:val="11"/>
  </w:num>
  <w:num w:numId="8">
    <w:abstractNumId w:val="24"/>
  </w:num>
  <w:num w:numId="9">
    <w:abstractNumId w:val="14"/>
  </w:num>
  <w:num w:numId="10">
    <w:abstractNumId w:val="15"/>
  </w:num>
  <w:num w:numId="11">
    <w:abstractNumId w:val="7"/>
  </w:num>
  <w:num w:numId="12">
    <w:abstractNumId w:val="21"/>
  </w:num>
  <w:num w:numId="13">
    <w:abstractNumId w:val="0"/>
  </w:num>
  <w:num w:numId="14">
    <w:abstractNumId w:val="1"/>
  </w:num>
  <w:num w:numId="15">
    <w:abstractNumId w:val="36"/>
  </w:num>
  <w:num w:numId="16">
    <w:abstractNumId w:val="22"/>
  </w:num>
  <w:num w:numId="17">
    <w:abstractNumId w:val="23"/>
  </w:num>
  <w:num w:numId="18">
    <w:abstractNumId w:val="9"/>
  </w:num>
  <w:num w:numId="19">
    <w:abstractNumId w:val="27"/>
  </w:num>
  <w:num w:numId="20">
    <w:abstractNumId w:val="29"/>
  </w:num>
  <w:num w:numId="21">
    <w:abstractNumId w:val="6"/>
  </w:num>
  <w:num w:numId="22">
    <w:abstractNumId w:val="33"/>
  </w:num>
  <w:num w:numId="23">
    <w:abstractNumId w:val="3"/>
  </w:num>
  <w:num w:numId="24">
    <w:abstractNumId w:val="25"/>
  </w:num>
  <w:num w:numId="25">
    <w:abstractNumId w:val="8"/>
  </w:num>
  <w:num w:numId="26">
    <w:abstractNumId w:val="28"/>
  </w:num>
  <w:num w:numId="27">
    <w:abstractNumId w:val="19"/>
  </w:num>
  <w:num w:numId="28">
    <w:abstractNumId w:val="20"/>
  </w:num>
  <w:num w:numId="29">
    <w:abstractNumId w:val="34"/>
  </w:num>
  <w:num w:numId="30">
    <w:abstractNumId w:val="30"/>
  </w:num>
  <w:num w:numId="31">
    <w:abstractNumId w:val="32"/>
  </w:num>
  <w:num w:numId="32">
    <w:abstractNumId w:val="12"/>
  </w:num>
  <w:num w:numId="33">
    <w:abstractNumId w:val="18"/>
  </w:num>
  <w:num w:numId="34">
    <w:abstractNumId w:val="2"/>
  </w:num>
  <w:num w:numId="35">
    <w:abstractNumId w:val="4"/>
  </w:num>
  <w:num w:numId="36">
    <w:abstractNumId w:val="5"/>
  </w:num>
  <w:num w:numId="37">
    <w:abstractNumId w:val="26"/>
  </w:num>
  <w:num w:numId="38">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73C"/>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6F7C"/>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C90"/>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C65"/>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0C"/>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0F37C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1F39061-E713-48FF-912C-2B71AB8D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2019-10-03T16:13:00Z</dcterms:created>
  <dcterms:modified xsi:type="dcterms:W3CDTF">2019-10-04T14:47:00Z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